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41" w:rsidRPr="00EC1941" w:rsidRDefault="00EC1941" w:rsidP="00EC1941">
      <w:pPr>
        <w:rPr>
          <w:rStyle w:val="a6"/>
          <w:rFonts w:ascii="黑体" w:eastAsia="黑体" w:hAnsi="黑体" w:cs="楷体"/>
          <w:bCs/>
          <w:color w:val="000000" w:themeColor="text1"/>
          <w:spacing w:val="3"/>
          <w:szCs w:val="21"/>
          <w:shd w:val="clear" w:color="auto" w:fill="FFFFFF"/>
        </w:rPr>
      </w:pPr>
      <w:bookmarkStart w:id="0" w:name="_Toc465850151"/>
      <w:r w:rsidRPr="00EC1941">
        <w:rPr>
          <w:rStyle w:val="a6"/>
          <w:rFonts w:ascii="黑体" w:eastAsia="黑体" w:hAnsi="黑体" w:cs="楷体" w:hint="eastAsia"/>
          <w:bCs/>
          <w:color w:val="000000" w:themeColor="text1"/>
          <w:spacing w:val="3"/>
          <w:szCs w:val="21"/>
          <w:shd w:val="clear" w:color="auto" w:fill="FFFFFF"/>
        </w:rPr>
        <w:t>附件1</w:t>
      </w:r>
    </w:p>
    <w:p w:rsidR="007D752D" w:rsidRPr="005C6DB0" w:rsidRDefault="000D1E25">
      <w:pPr>
        <w:jc w:val="center"/>
        <w:rPr>
          <w:rStyle w:val="a6"/>
          <w:rFonts w:ascii="黑体" w:eastAsia="黑体" w:hAnsi="黑体" w:cs="楷体"/>
          <w:bCs/>
          <w:color w:val="000000" w:themeColor="text1"/>
          <w:spacing w:val="3"/>
          <w:sz w:val="24"/>
          <w:shd w:val="clear" w:color="auto" w:fill="FFFFFF"/>
        </w:rPr>
      </w:pPr>
      <w:r w:rsidRPr="005C6DB0">
        <w:rPr>
          <w:rStyle w:val="a6"/>
          <w:rFonts w:ascii="黑体" w:eastAsia="黑体" w:hAnsi="黑体" w:cs="楷体" w:hint="eastAsia"/>
          <w:bCs/>
          <w:color w:val="000000" w:themeColor="text1"/>
          <w:spacing w:val="3"/>
          <w:sz w:val="30"/>
          <w:szCs w:val="30"/>
          <w:shd w:val="clear" w:color="auto" w:fill="FFFFFF"/>
        </w:rPr>
        <w:t>重庆医科大学领导听课制度（暂行）</w:t>
      </w:r>
      <w:bookmarkEnd w:id="0"/>
    </w:p>
    <w:p w:rsidR="007D752D" w:rsidRPr="005C6DB0" w:rsidRDefault="000D1E25" w:rsidP="005C6DB0">
      <w:pPr>
        <w:pStyle w:val="a5"/>
        <w:widowControl/>
        <w:spacing w:beforeAutospacing="0" w:afterAutospacing="0" w:line="360" w:lineRule="auto"/>
        <w:ind w:firstLineChars="200" w:firstLine="480"/>
        <w:rPr>
          <w:rFonts w:asciiTheme="minorEastAsia" w:hAnsiTheme="minorEastAsia"/>
          <w:color w:val="000000" w:themeColor="text1"/>
        </w:rPr>
      </w:pPr>
      <w:r w:rsidRPr="005C6DB0">
        <w:rPr>
          <w:rFonts w:asciiTheme="minorEastAsia" w:hAnsiTheme="minorEastAsia" w:cs="仿宋_GB2312"/>
          <w:color w:val="000000" w:themeColor="text1"/>
          <w:shd w:val="clear" w:color="auto" w:fill="FFFFFF"/>
        </w:rPr>
        <w:t>为了进一步促进学校各级领导干部深入教学一线，客观、深入了解学校教学动态，倾听师生对教学工作的意见，及时解决教学工作中存在的问题，不断提高教学质量和办学水平，特制定领导干部听课制度。</w:t>
      </w:r>
    </w:p>
    <w:p w:rsidR="007D752D" w:rsidRPr="005C6DB0" w:rsidRDefault="000D1E25" w:rsidP="00EB44D9">
      <w:pPr>
        <w:pStyle w:val="a5"/>
        <w:widowControl/>
        <w:spacing w:before="76" w:beforeAutospacing="0" w:afterAutospacing="0" w:line="360" w:lineRule="auto"/>
        <w:rPr>
          <w:rFonts w:asciiTheme="minorEastAsia" w:hAnsiTheme="minorEastAsia" w:cs="楷体"/>
          <w:color w:val="000000" w:themeColor="text1"/>
        </w:rPr>
      </w:pPr>
      <w:r w:rsidRPr="005C6DB0">
        <w:rPr>
          <w:rStyle w:val="a6"/>
          <w:rFonts w:asciiTheme="minorEastAsia" w:hAnsiTheme="minorEastAsia" w:cs="楷体" w:hint="eastAsia"/>
          <w:b w:val="0"/>
          <w:color w:val="000000" w:themeColor="text1"/>
          <w:spacing w:val="3"/>
          <w:shd w:val="clear" w:color="auto" w:fill="FFFFFF"/>
        </w:rPr>
        <w:t>一、听课人员：</w:t>
      </w:r>
    </w:p>
    <w:p w:rsidR="007D752D" w:rsidRPr="005C6DB0" w:rsidRDefault="000D1E25" w:rsidP="005C6DB0">
      <w:pPr>
        <w:spacing w:line="360" w:lineRule="auto"/>
        <w:ind w:firstLineChars="200" w:firstLine="492"/>
        <w:jc w:val="left"/>
        <w:rPr>
          <w:rFonts w:asciiTheme="minorEastAsia" w:hAnsiTheme="minorEastAsia" w:cs="楷体"/>
          <w:color w:val="000000" w:themeColor="text1"/>
          <w:spacing w:val="3"/>
          <w:sz w:val="24"/>
          <w:shd w:val="clear" w:color="auto" w:fill="FFFFFF"/>
        </w:rPr>
      </w:pPr>
      <w:r w:rsidRPr="005C6DB0">
        <w:rPr>
          <w:rFonts w:asciiTheme="minorEastAsia" w:hAnsiTheme="minorEastAsia" w:cs="楷体" w:hint="eastAsia"/>
          <w:color w:val="000000" w:themeColor="text1"/>
          <w:spacing w:val="3"/>
          <w:sz w:val="24"/>
          <w:shd w:val="clear" w:color="auto" w:fill="FFFFFF"/>
        </w:rPr>
        <w:t>学校领导、院系领导、教学相关部门领导</w:t>
      </w:r>
      <w:r w:rsidR="00EB44D9" w:rsidRPr="005C6DB0">
        <w:rPr>
          <w:rFonts w:asciiTheme="minorEastAsia" w:hAnsiTheme="minorEastAsia" w:cs="楷体" w:hint="eastAsia"/>
          <w:color w:val="000000" w:themeColor="text1"/>
          <w:spacing w:val="3"/>
          <w:sz w:val="24"/>
          <w:shd w:val="clear" w:color="auto" w:fill="FFFFFF"/>
        </w:rPr>
        <w:t>。</w:t>
      </w:r>
    </w:p>
    <w:p w:rsidR="007D752D" w:rsidRPr="005C6DB0" w:rsidRDefault="000D1E25" w:rsidP="00EB44D9">
      <w:pPr>
        <w:pStyle w:val="a5"/>
        <w:widowControl/>
        <w:spacing w:before="76" w:beforeAutospacing="0" w:afterAutospacing="0" w:line="360" w:lineRule="auto"/>
        <w:jc w:val="both"/>
        <w:rPr>
          <w:rFonts w:asciiTheme="minorEastAsia" w:hAnsiTheme="minorEastAsia" w:cs="楷体"/>
          <w:color w:val="000000" w:themeColor="text1"/>
        </w:rPr>
      </w:pPr>
      <w:r w:rsidRPr="005C6DB0">
        <w:rPr>
          <w:rStyle w:val="a6"/>
          <w:rFonts w:asciiTheme="minorEastAsia" w:hAnsiTheme="minorEastAsia" w:cs="楷体" w:hint="eastAsia"/>
          <w:b w:val="0"/>
          <w:color w:val="000000" w:themeColor="text1"/>
          <w:spacing w:val="3"/>
          <w:shd w:val="clear" w:color="auto" w:fill="FFFFFF"/>
        </w:rPr>
        <w:t>二、听课次数：</w:t>
      </w:r>
    </w:p>
    <w:p w:rsidR="007D752D" w:rsidRPr="005C6DB0" w:rsidRDefault="000D1E25" w:rsidP="00EB44D9">
      <w:pPr>
        <w:pStyle w:val="a5"/>
        <w:widowControl/>
        <w:spacing w:before="76" w:beforeAutospacing="0" w:afterAutospacing="0" w:line="360" w:lineRule="auto"/>
        <w:ind w:firstLine="420"/>
        <w:jc w:val="both"/>
        <w:rPr>
          <w:rFonts w:asciiTheme="minorEastAsia" w:hAnsiTheme="minorEastAsia" w:cs="楷体"/>
          <w:color w:val="000000" w:themeColor="text1"/>
        </w:rPr>
      </w:pPr>
      <w:r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1.校领导（含校长助理）每学期听课不少于2学时，主管本科教学的校领导听课不少于4学时。</w:t>
      </w:r>
    </w:p>
    <w:p w:rsidR="007D752D" w:rsidRPr="005C6DB0" w:rsidRDefault="000D1E25" w:rsidP="00EB44D9">
      <w:pPr>
        <w:pStyle w:val="a5"/>
        <w:widowControl/>
        <w:spacing w:before="76" w:beforeAutospacing="0" w:afterAutospacing="0" w:line="360" w:lineRule="auto"/>
        <w:ind w:firstLine="420"/>
        <w:jc w:val="both"/>
        <w:rPr>
          <w:rFonts w:asciiTheme="minorEastAsia" w:hAnsiTheme="minorEastAsia" w:cs="楷体"/>
          <w:color w:val="000000" w:themeColor="text1"/>
        </w:rPr>
      </w:pPr>
      <w:r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2.院系领导每学期听课不少于3学时，主管本科教学的院系领导听课不少于6学时。</w:t>
      </w:r>
    </w:p>
    <w:p w:rsidR="007D752D" w:rsidRPr="005C6DB0" w:rsidRDefault="000D1E25" w:rsidP="00EB44D9">
      <w:pPr>
        <w:pStyle w:val="a5"/>
        <w:widowControl/>
        <w:spacing w:before="76" w:beforeAutospacing="0" w:afterAutospacing="0" w:line="360" w:lineRule="auto"/>
        <w:ind w:firstLine="420"/>
        <w:jc w:val="both"/>
        <w:rPr>
          <w:rFonts w:asciiTheme="minorEastAsia" w:hAnsiTheme="minorEastAsia" w:cs="楷体"/>
          <w:color w:val="000000" w:themeColor="text1"/>
          <w:spacing w:val="3"/>
          <w:shd w:val="clear" w:color="auto" w:fill="FFFFFF"/>
        </w:rPr>
      </w:pPr>
      <w:r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3.与教学相关的职能部门领导（教务处、学生处）每学期听课不少于6学时。</w:t>
      </w:r>
    </w:p>
    <w:p w:rsidR="007D752D" w:rsidRPr="005C6DB0" w:rsidRDefault="000D1E25" w:rsidP="005C6DB0">
      <w:pPr>
        <w:spacing w:line="360" w:lineRule="auto"/>
        <w:ind w:firstLineChars="200" w:firstLine="492"/>
        <w:jc w:val="left"/>
        <w:rPr>
          <w:rFonts w:asciiTheme="minorEastAsia" w:hAnsiTheme="minorEastAsia" w:cs="楷体"/>
          <w:color w:val="000000" w:themeColor="text1"/>
          <w:spacing w:val="3"/>
          <w:sz w:val="24"/>
          <w:shd w:val="clear" w:color="auto" w:fill="FFFFFF"/>
        </w:rPr>
      </w:pPr>
      <w:r w:rsidRPr="005C6DB0">
        <w:rPr>
          <w:rFonts w:asciiTheme="minorEastAsia" w:hAnsiTheme="minorEastAsia" w:cs="楷体" w:hint="eastAsia"/>
          <w:color w:val="000000" w:themeColor="text1"/>
          <w:spacing w:val="3"/>
          <w:sz w:val="24"/>
          <w:shd w:val="clear" w:color="auto" w:fill="FFFFFF"/>
        </w:rPr>
        <w:t>4.除以上规定人员外，鼓励其他领导到课堂了解教学情况。</w:t>
      </w:r>
    </w:p>
    <w:p w:rsidR="007D752D" w:rsidRPr="005C6DB0" w:rsidRDefault="000D1E25" w:rsidP="00EB44D9">
      <w:pPr>
        <w:pStyle w:val="a5"/>
        <w:widowControl/>
        <w:numPr>
          <w:ilvl w:val="0"/>
          <w:numId w:val="1"/>
        </w:numPr>
        <w:spacing w:before="76" w:beforeAutospacing="0" w:afterAutospacing="0" w:line="360" w:lineRule="auto"/>
        <w:jc w:val="both"/>
        <w:rPr>
          <w:rStyle w:val="a6"/>
          <w:rFonts w:asciiTheme="minorEastAsia" w:hAnsiTheme="minorEastAsia" w:cs="楷体"/>
          <w:b w:val="0"/>
          <w:color w:val="000000" w:themeColor="text1"/>
          <w:spacing w:val="3"/>
          <w:shd w:val="clear" w:color="auto" w:fill="FFFFFF"/>
        </w:rPr>
      </w:pPr>
      <w:r w:rsidRPr="005C6DB0">
        <w:rPr>
          <w:rStyle w:val="a6"/>
          <w:rFonts w:asciiTheme="minorEastAsia" w:hAnsiTheme="minorEastAsia" w:cs="楷体" w:hint="eastAsia"/>
          <w:b w:val="0"/>
          <w:color w:val="000000" w:themeColor="text1"/>
          <w:spacing w:val="3"/>
          <w:shd w:val="clear" w:color="auto" w:fill="FFFFFF"/>
        </w:rPr>
        <w:t>听课方式及听课范围</w:t>
      </w:r>
    </w:p>
    <w:p w:rsidR="007D752D" w:rsidRPr="005C6DB0" w:rsidRDefault="000D1E25" w:rsidP="00EB44D9">
      <w:pPr>
        <w:pStyle w:val="a5"/>
        <w:widowControl/>
        <w:numPr>
          <w:ilvl w:val="0"/>
          <w:numId w:val="2"/>
        </w:numPr>
        <w:spacing w:before="76" w:beforeAutospacing="0" w:afterAutospacing="0" w:line="360" w:lineRule="auto"/>
        <w:ind w:firstLine="420"/>
        <w:jc w:val="both"/>
        <w:rPr>
          <w:rFonts w:asciiTheme="minorEastAsia" w:hAnsiTheme="minorEastAsia" w:cs="楷体"/>
          <w:color w:val="000000" w:themeColor="text1"/>
        </w:rPr>
      </w:pPr>
      <w:r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课堂听课  听课人员每次听课后应认真填写“教师课堂教学</w:t>
      </w:r>
      <w:r w:rsidR="003375B3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质量</w:t>
      </w:r>
      <w:r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评价表”，及时与授课教师交换意见；涉及到教学设施、教风、学风等方面的问题应及时与相关部门沟通，采取得力措施，迅速解决问题。</w:t>
      </w:r>
    </w:p>
    <w:p w:rsidR="007D752D" w:rsidRPr="005C6DB0" w:rsidRDefault="000D1E25" w:rsidP="00EB44D9">
      <w:pPr>
        <w:pStyle w:val="a5"/>
        <w:widowControl/>
        <w:numPr>
          <w:ilvl w:val="0"/>
          <w:numId w:val="2"/>
        </w:numPr>
        <w:spacing w:before="76" w:beforeAutospacing="0" w:afterAutospacing="0" w:line="360" w:lineRule="auto"/>
        <w:ind w:firstLine="420"/>
        <w:jc w:val="both"/>
        <w:rPr>
          <w:rFonts w:asciiTheme="minorEastAsia" w:hAnsiTheme="minorEastAsia" w:cs="楷体"/>
          <w:color w:val="000000" w:themeColor="text1"/>
          <w:spacing w:val="3"/>
          <w:shd w:val="clear" w:color="auto" w:fill="FFFFFF"/>
        </w:rPr>
      </w:pPr>
      <w:r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在线听课  通过重</w:t>
      </w:r>
      <w:proofErr w:type="gramStart"/>
      <w:r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医</w:t>
      </w:r>
      <w:proofErr w:type="gramEnd"/>
      <w:r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智慧教室网络平台</w:t>
      </w:r>
      <w:proofErr w:type="gramStart"/>
      <w:r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或者轻新课堂</w:t>
      </w:r>
      <w:proofErr w:type="gramEnd"/>
      <w:r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APP听课，在线听课可以听教师直播课程，也可以回放教师已结束课程，完成在线听课“教师课堂教学</w:t>
      </w:r>
      <w:r w:rsidR="003375B3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质量</w:t>
      </w:r>
      <w:r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评价表”的填写。</w:t>
      </w:r>
    </w:p>
    <w:p w:rsidR="007D752D" w:rsidRPr="005C6DB0" w:rsidRDefault="000D1E25" w:rsidP="00EB44D9">
      <w:pPr>
        <w:pStyle w:val="a5"/>
        <w:widowControl/>
        <w:numPr>
          <w:ilvl w:val="0"/>
          <w:numId w:val="2"/>
        </w:numPr>
        <w:spacing w:before="76" w:beforeAutospacing="0" w:afterAutospacing="0" w:line="360" w:lineRule="auto"/>
        <w:ind w:firstLine="420"/>
        <w:jc w:val="both"/>
        <w:rPr>
          <w:rFonts w:asciiTheme="minorEastAsia" w:hAnsiTheme="minorEastAsia" w:cs="楷体"/>
          <w:color w:val="000000" w:themeColor="text1"/>
          <w:spacing w:val="3"/>
          <w:shd w:val="clear" w:color="auto" w:fill="FFFFFF"/>
        </w:rPr>
      </w:pPr>
      <w:r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学校领导和职能部门领导在全校范围内随机听课，院系领导在本院系随机听课。</w:t>
      </w:r>
    </w:p>
    <w:p w:rsidR="007D752D" w:rsidRPr="005C6DB0" w:rsidRDefault="000D1E25" w:rsidP="00EB44D9">
      <w:pPr>
        <w:pStyle w:val="a5"/>
        <w:widowControl/>
        <w:numPr>
          <w:ilvl w:val="0"/>
          <w:numId w:val="1"/>
        </w:numPr>
        <w:spacing w:before="76" w:beforeAutospacing="0" w:afterAutospacing="0" w:line="360" w:lineRule="auto"/>
        <w:jc w:val="both"/>
        <w:rPr>
          <w:rStyle w:val="a6"/>
          <w:rFonts w:asciiTheme="minorEastAsia" w:hAnsiTheme="minorEastAsia" w:cs="楷体"/>
          <w:b w:val="0"/>
          <w:color w:val="000000" w:themeColor="text1"/>
          <w:spacing w:val="3"/>
          <w:shd w:val="clear" w:color="auto" w:fill="FFFFFF"/>
        </w:rPr>
      </w:pPr>
      <w:r w:rsidRPr="005C6DB0">
        <w:rPr>
          <w:rStyle w:val="a6"/>
          <w:rFonts w:asciiTheme="minorEastAsia" w:hAnsiTheme="minorEastAsia" w:cs="楷体" w:hint="eastAsia"/>
          <w:b w:val="0"/>
          <w:color w:val="000000" w:themeColor="text1"/>
          <w:spacing w:val="3"/>
          <w:shd w:val="clear" w:color="auto" w:fill="FFFFFF"/>
        </w:rPr>
        <w:t>听课组织</w:t>
      </w:r>
    </w:p>
    <w:p w:rsidR="007D752D" w:rsidRPr="005C6DB0" w:rsidRDefault="00541F2E" w:rsidP="005C6DB0">
      <w:pPr>
        <w:pStyle w:val="a5"/>
        <w:widowControl/>
        <w:spacing w:before="76" w:beforeAutospacing="0" w:afterAutospacing="0" w:line="360" w:lineRule="auto"/>
        <w:ind w:firstLineChars="200" w:firstLine="492"/>
        <w:jc w:val="both"/>
        <w:rPr>
          <w:rFonts w:asciiTheme="minorEastAsia" w:hAnsiTheme="minorEastAsia" w:cs="楷体"/>
          <w:color w:val="000000" w:themeColor="text1"/>
          <w:spacing w:val="3"/>
          <w:shd w:val="clear" w:color="auto" w:fill="FFFFFF"/>
        </w:rPr>
      </w:pPr>
      <w:r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1.</w:t>
      </w:r>
      <w:r w:rsidR="000D1E25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校领导的“教师课堂教学</w:t>
      </w:r>
      <w:r w:rsidR="003375B3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质量</w:t>
      </w:r>
      <w:r w:rsidR="000D1E25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评价表”由校长办公室发放并回收提交至教务处教学质量监控科</w:t>
      </w:r>
      <w:r w:rsidR="003375B3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；各院系领导干部的听课记录表由各院系教学办公室负责发放、</w:t>
      </w:r>
      <w:r w:rsidR="000D1E25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回收</w:t>
      </w:r>
      <w:r w:rsidR="003375B3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并存档</w:t>
      </w:r>
      <w:r w:rsidR="000D1E25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；其他部处室领导干部的“教师课堂教学</w:t>
      </w:r>
      <w:r w:rsidR="003375B3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质量</w:t>
      </w:r>
      <w:r w:rsidR="000D1E25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评价表”请</w:t>
      </w:r>
      <w:r w:rsidR="000D1E25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lastRenderedPageBreak/>
        <w:t>直接到教务处</w:t>
      </w:r>
      <w:r w:rsidR="00765B3F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网站</w:t>
      </w:r>
      <w:r w:rsidR="001D2452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(</w:t>
      </w:r>
      <w:r w:rsidR="00765B3F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“质量监控”栏目下“教学督导”里</w:t>
      </w:r>
      <w:r w:rsidR="001D2452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)</w:t>
      </w:r>
      <w:r w:rsidR="000D1E25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下载并于每次听课后一周内交教务处教学质量监控科。</w:t>
      </w:r>
    </w:p>
    <w:p w:rsidR="007D752D" w:rsidRPr="005C6DB0" w:rsidRDefault="00541F2E" w:rsidP="005C6DB0">
      <w:pPr>
        <w:pStyle w:val="a5"/>
        <w:widowControl/>
        <w:spacing w:before="76" w:beforeAutospacing="0" w:afterAutospacing="0" w:line="360" w:lineRule="auto"/>
        <w:ind w:firstLineChars="150" w:firstLine="369"/>
        <w:jc w:val="both"/>
        <w:rPr>
          <w:rFonts w:asciiTheme="minorEastAsia" w:hAnsiTheme="minorEastAsia" w:cs="楷体"/>
          <w:color w:val="000000" w:themeColor="text1"/>
          <w:spacing w:val="3"/>
          <w:shd w:val="clear" w:color="auto" w:fill="FFFFFF"/>
        </w:rPr>
      </w:pPr>
      <w:r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2.</w:t>
      </w:r>
      <w:r w:rsidR="000D1E25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通过在线听课填写的“教师课堂教学</w:t>
      </w:r>
      <w:r w:rsidR="003375B3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质量</w:t>
      </w:r>
      <w:r w:rsidR="000D1E25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评价表”由教务处教学质量监控科统计管理。</w:t>
      </w:r>
    </w:p>
    <w:p w:rsidR="007D752D" w:rsidRPr="005C6DB0" w:rsidRDefault="00541F2E" w:rsidP="005C6DB0">
      <w:pPr>
        <w:pStyle w:val="a5"/>
        <w:widowControl/>
        <w:spacing w:before="76" w:beforeAutospacing="0" w:afterAutospacing="0" w:line="360" w:lineRule="auto"/>
        <w:ind w:firstLineChars="200" w:firstLine="492"/>
        <w:jc w:val="both"/>
        <w:rPr>
          <w:rFonts w:asciiTheme="minorEastAsia" w:hAnsiTheme="minorEastAsia" w:cs="楷体"/>
          <w:color w:val="000000" w:themeColor="text1"/>
          <w:spacing w:val="3"/>
          <w:shd w:val="clear" w:color="auto" w:fill="FFFFFF"/>
        </w:rPr>
      </w:pPr>
      <w:r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3.</w:t>
      </w:r>
      <w:r w:rsidR="000D1E25" w:rsidRPr="005C6DB0">
        <w:rPr>
          <w:rFonts w:asciiTheme="minorEastAsia" w:hAnsiTheme="minorEastAsia" w:cs="楷体"/>
          <w:color w:val="000000" w:themeColor="text1"/>
          <w:spacing w:val="3"/>
          <w:shd w:val="clear" w:color="auto" w:fill="FFFFFF"/>
        </w:rPr>
        <w:t>领导干部听课评价结果作为教学质量评价与持续改进的重要内容</w:t>
      </w:r>
      <w:r w:rsidR="000D1E25" w:rsidRPr="005C6DB0">
        <w:rPr>
          <w:rFonts w:asciiTheme="minorEastAsia" w:hAnsiTheme="minorEastAsia" w:cs="楷体" w:hint="eastAsia"/>
          <w:color w:val="000000" w:themeColor="text1"/>
          <w:spacing w:val="3"/>
          <w:shd w:val="clear" w:color="auto" w:fill="FFFFFF"/>
        </w:rPr>
        <w:t>并</w:t>
      </w:r>
      <w:r w:rsidR="000D1E25" w:rsidRPr="005C6DB0">
        <w:rPr>
          <w:rFonts w:asciiTheme="minorEastAsia" w:hAnsiTheme="minorEastAsia" w:cs="楷体"/>
          <w:color w:val="000000" w:themeColor="text1"/>
          <w:spacing w:val="3"/>
          <w:shd w:val="clear" w:color="auto" w:fill="FFFFFF"/>
        </w:rPr>
        <w:t>定期通报。</w:t>
      </w:r>
    </w:p>
    <w:p w:rsidR="007D752D" w:rsidRPr="005C6DB0" w:rsidRDefault="00EB44D9" w:rsidP="00EB44D9">
      <w:pPr>
        <w:pStyle w:val="a5"/>
        <w:widowControl/>
        <w:numPr>
          <w:ilvl w:val="0"/>
          <w:numId w:val="1"/>
        </w:numPr>
        <w:spacing w:before="76" w:beforeAutospacing="0" w:afterAutospacing="0" w:line="360" w:lineRule="auto"/>
        <w:jc w:val="both"/>
        <w:rPr>
          <w:rStyle w:val="a6"/>
          <w:rFonts w:asciiTheme="minorEastAsia" w:hAnsiTheme="minorEastAsia" w:cs="楷体"/>
          <w:b w:val="0"/>
          <w:color w:val="000000" w:themeColor="text1"/>
          <w:spacing w:val="3"/>
          <w:shd w:val="clear" w:color="auto" w:fill="FFFFFF"/>
        </w:rPr>
      </w:pPr>
      <w:r w:rsidRPr="005C6DB0">
        <w:rPr>
          <w:rStyle w:val="a6"/>
          <w:rFonts w:asciiTheme="minorEastAsia" w:hAnsiTheme="minorEastAsia" w:cs="楷体" w:hint="eastAsia"/>
          <w:b w:val="0"/>
          <w:color w:val="000000" w:themeColor="text1"/>
          <w:spacing w:val="3"/>
          <w:shd w:val="clear" w:color="auto" w:fill="FFFFFF"/>
        </w:rPr>
        <w:t>本办法由教务处负责解释</w:t>
      </w:r>
      <w:r w:rsidR="000D1E25" w:rsidRPr="005C6DB0">
        <w:rPr>
          <w:rStyle w:val="a6"/>
          <w:rFonts w:asciiTheme="minorEastAsia" w:hAnsiTheme="minorEastAsia" w:cs="楷体" w:hint="eastAsia"/>
          <w:b w:val="0"/>
          <w:color w:val="000000" w:themeColor="text1"/>
          <w:spacing w:val="3"/>
          <w:shd w:val="clear" w:color="auto" w:fill="FFFFFF"/>
        </w:rPr>
        <w:t>。</w:t>
      </w:r>
    </w:p>
    <w:p w:rsidR="007D752D" w:rsidRPr="005C6DB0" w:rsidRDefault="007D752D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Theme="minorEastAsia" w:hAnsiTheme="minorEastAsia" w:cs="楷体"/>
          <w:b w:val="0"/>
          <w:color w:val="000000" w:themeColor="text1"/>
          <w:spacing w:val="3"/>
          <w:shd w:val="clear" w:color="auto" w:fill="FFFFFF"/>
        </w:rPr>
      </w:pPr>
    </w:p>
    <w:p w:rsidR="007D752D" w:rsidRDefault="007D752D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="楷体" w:eastAsia="楷体" w:hAnsi="楷体" w:cs="楷体"/>
          <w:b w:val="0"/>
          <w:color w:val="000000" w:themeColor="text1"/>
          <w:spacing w:val="3"/>
          <w:shd w:val="clear" w:color="auto" w:fill="FFFFFF"/>
        </w:rPr>
      </w:pPr>
    </w:p>
    <w:p w:rsidR="005D3C5E" w:rsidRPr="005D3C5E" w:rsidRDefault="005D3C5E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="楷体" w:eastAsia="楷体" w:hAnsi="楷体" w:cs="楷体"/>
          <w:b w:val="0"/>
          <w:color w:val="000000" w:themeColor="text1"/>
          <w:spacing w:val="3"/>
          <w:shd w:val="clear" w:color="auto" w:fill="FFFFFF"/>
        </w:rPr>
      </w:pPr>
    </w:p>
    <w:p w:rsidR="00EB44D9" w:rsidRPr="005C6DB0" w:rsidRDefault="00EB44D9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="楷体" w:eastAsia="楷体" w:hAnsi="楷体" w:cs="楷体"/>
          <w:b w:val="0"/>
          <w:color w:val="000000" w:themeColor="text1"/>
          <w:spacing w:val="3"/>
          <w:shd w:val="clear" w:color="auto" w:fill="FFFFFF"/>
        </w:rPr>
      </w:pPr>
    </w:p>
    <w:p w:rsidR="00EB44D9" w:rsidRPr="005C6DB0" w:rsidRDefault="00EB44D9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="楷体" w:eastAsia="楷体" w:hAnsi="楷体" w:cs="楷体"/>
          <w:b w:val="0"/>
          <w:color w:val="000000" w:themeColor="text1"/>
          <w:spacing w:val="3"/>
          <w:shd w:val="clear" w:color="auto" w:fill="FFFFFF"/>
        </w:rPr>
      </w:pPr>
    </w:p>
    <w:p w:rsidR="00EB44D9" w:rsidRPr="005C6DB0" w:rsidRDefault="00EB44D9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="楷体" w:eastAsia="楷体" w:hAnsi="楷体" w:cs="楷体"/>
          <w:b w:val="0"/>
          <w:color w:val="000000" w:themeColor="text1"/>
          <w:spacing w:val="3"/>
          <w:shd w:val="clear" w:color="auto" w:fill="FFFFFF"/>
        </w:rPr>
      </w:pPr>
    </w:p>
    <w:p w:rsidR="00EB44D9" w:rsidRPr="005C6DB0" w:rsidRDefault="00EB44D9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="楷体" w:eastAsia="楷体" w:hAnsi="楷体" w:cs="楷体"/>
          <w:color w:val="000000" w:themeColor="text1"/>
          <w:spacing w:val="3"/>
          <w:shd w:val="clear" w:color="auto" w:fill="FFFFFF"/>
        </w:rPr>
      </w:pPr>
    </w:p>
    <w:p w:rsidR="00EB44D9" w:rsidRPr="005C6DB0" w:rsidRDefault="00EB44D9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="楷体" w:eastAsia="楷体" w:hAnsi="楷体" w:cs="楷体"/>
          <w:color w:val="000000" w:themeColor="text1"/>
          <w:spacing w:val="3"/>
          <w:shd w:val="clear" w:color="auto" w:fill="FFFFFF"/>
        </w:rPr>
      </w:pPr>
    </w:p>
    <w:p w:rsidR="00EB44D9" w:rsidRPr="005C6DB0" w:rsidRDefault="00EB44D9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="楷体" w:eastAsia="楷体" w:hAnsi="楷体" w:cs="楷体"/>
          <w:color w:val="000000" w:themeColor="text1"/>
          <w:spacing w:val="3"/>
          <w:shd w:val="clear" w:color="auto" w:fill="FFFFFF"/>
        </w:rPr>
      </w:pPr>
    </w:p>
    <w:p w:rsidR="00EB44D9" w:rsidRPr="005C6DB0" w:rsidRDefault="00EB44D9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="楷体" w:eastAsia="楷体" w:hAnsi="楷体" w:cs="楷体"/>
          <w:color w:val="000000" w:themeColor="text1"/>
          <w:spacing w:val="3"/>
          <w:shd w:val="clear" w:color="auto" w:fill="FFFFFF"/>
        </w:rPr>
      </w:pPr>
    </w:p>
    <w:p w:rsidR="00EB44D9" w:rsidRPr="005C6DB0" w:rsidRDefault="00EB44D9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="楷体" w:eastAsia="楷体" w:hAnsi="楷体" w:cs="楷体"/>
          <w:color w:val="000000" w:themeColor="text1"/>
          <w:spacing w:val="3"/>
          <w:shd w:val="clear" w:color="auto" w:fill="FFFFFF"/>
        </w:rPr>
      </w:pPr>
    </w:p>
    <w:p w:rsidR="00EB44D9" w:rsidRPr="005C6DB0" w:rsidRDefault="00EB44D9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="楷体" w:eastAsia="楷体" w:hAnsi="楷体" w:cs="楷体"/>
          <w:color w:val="000000" w:themeColor="text1"/>
          <w:spacing w:val="3"/>
          <w:shd w:val="clear" w:color="auto" w:fill="FFFFFF"/>
        </w:rPr>
      </w:pPr>
    </w:p>
    <w:p w:rsidR="00EB44D9" w:rsidRPr="005C6DB0" w:rsidRDefault="00EB44D9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="楷体" w:eastAsia="楷体" w:hAnsi="楷体" w:cs="楷体"/>
          <w:color w:val="000000" w:themeColor="text1"/>
          <w:spacing w:val="3"/>
          <w:shd w:val="clear" w:color="auto" w:fill="FFFFFF"/>
        </w:rPr>
      </w:pPr>
    </w:p>
    <w:p w:rsidR="00EB44D9" w:rsidRPr="005C6DB0" w:rsidRDefault="00EB44D9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="楷体" w:eastAsia="楷体" w:hAnsi="楷体" w:cs="楷体"/>
          <w:color w:val="000000" w:themeColor="text1"/>
          <w:spacing w:val="3"/>
          <w:shd w:val="clear" w:color="auto" w:fill="FFFFFF"/>
        </w:rPr>
      </w:pPr>
    </w:p>
    <w:p w:rsidR="00EB44D9" w:rsidRPr="005C6DB0" w:rsidRDefault="00EB44D9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="楷体" w:eastAsia="楷体" w:hAnsi="楷体" w:cs="楷体"/>
          <w:color w:val="000000" w:themeColor="text1"/>
          <w:spacing w:val="3"/>
          <w:shd w:val="clear" w:color="auto" w:fill="FFFFFF"/>
        </w:rPr>
      </w:pPr>
    </w:p>
    <w:p w:rsidR="00EB44D9" w:rsidRPr="005C6DB0" w:rsidRDefault="00EB44D9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="楷体" w:eastAsia="楷体" w:hAnsi="楷体" w:cs="楷体"/>
          <w:color w:val="000000" w:themeColor="text1"/>
          <w:spacing w:val="3"/>
          <w:shd w:val="clear" w:color="auto" w:fill="FFFFFF"/>
        </w:rPr>
      </w:pPr>
    </w:p>
    <w:p w:rsidR="00EB44D9" w:rsidRPr="005C6DB0" w:rsidRDefault="00EB44D9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="楷体" w:eastAsia="楷体" w:hAnsi="楷体" w:cs="楷体"/>
          <w:color w:val="000000" w:themeColor="text1"/>
          <w:spacing w:val="3"/>
          <w:shd w:val="clear" w:color="auto" w:fill="FFFFFF"/>
        </w:rPr>
      </w:pPr>
    </w:p>
    <w:p w:rsidR="007D752D" w:rsidRPr="005C6DB0" w:rsidRDefault="007D752D" w:rsidP="00EB44D9">
      <w:pPr>
        <w:pStyle w:val="a5"/>
        <w:widowControl/>
        <w:spacing w:before="76" w:beforeAutospacing="0" w:afterAutospacing="0" w:line="360" w:lineRule="auto"/>
        <w:jc w:val="both"/>
        <w:rPr>
          <w:rStyle w:val="a6"/>
          <w:rFonts w:ascii="楷体" w:eastAsia="楷体" w:hAnsi="楷体" w:cs="楷体"/>
          <w:color w:val="000000" w:themeColor="text1"/>
          <w:spacing w:val="3"/>
          <w:shd w:val="clear" w:color="auto" w:fill="FFFFFF"/>
        </w:rPr>
      </w:pPr>
    </w:p>
    <w:p w:rsidR="007D752D" w:rsidRPr="005C6DB0" w:rsidRDefault="007D752D">
      <w:pPr>
        <w:pStyle w:val="a5"/>
        <w:widowControl/>
        <w:spacing w:before="76" w:beforeAutospacing="0" w:afterAutospacing="0"/>
        <w:jc w:val="both"/>
        <w:rPr>
          <w:rStyle w:val="a6"/>
          <w:rFonts w:ascii="楷体" w:eastAsia="楷体" w:hAnsi="楷体" w:cs="楷体"/>
          <w:color w:val="000000" w:themeColor="text1"/>
          <w:spacing w:val="3"/>
          <w:shd w:val="clear" w:color="auto" w:fill="FFFFFF"/>
        </w:rPr>
      </w:pPr>
      <w:bookmarkStart w:id="1" w:name="_GoBack"/>
      <w:bookmarkEnd w:id="1"/>
    </w:p>
    <w:sectPr w:rsidR="007D752D" w:rsidRPr="005C6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96" w:rsidRDefault="00587E96" w:rsidP="003375B3">
      <w:r>
        <w:separator/>
      </w:r>
    </w:p>
  </w:endnote>
  <w:endnote w:type="continuationSeparator" w:id="0">
    <w:p w:rsidR="00587E96" w:rsidRDefault="00587E96" w:rsidP="003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96" w:rsidRDefault="00587E96" w:rsidP="003375B3">
      <w:r>
        <w:separator/>
      </w:r>
    </w:p>
  </w:footnote>
  <w:footnote w:type="continuationSeparator" w:id="0">
    <w:p w:rsidR="00587E96" w:rsidRDefault="00587E96" w:rsidP="003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DFE68D"/>
    <w:multiLevelType w:val="singleLevel"/>
    <w:tmpl w:val="D8DFE68D"/>
    <w:lvl w:ilvl="0">
      <w:start w:val="1"/>
      <w:numFmt w:val="decimal"/>
      <w:suff w:val="space"/>
      <w:lvlText w:val="%1."/>
      <w:lvlJc w:val="left"/>
    </w:lvl>
  </w:abstractNum>
  <w:abstractNum w:abstractNumId="1">
    <w:nsid w:val="28266C85"/>
    <w:multiLevelType w:val="singleLevel"/>
    <w:tmpl w:val="28266C8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20E1B8A"/>
    <w:multiLevelType w:val="singleLevel"/>
    <w:tmpl w:val="520E1B8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92D67"/>
    <w:rsid w:val="00081793"/>
    <w:rsid w:val="000D1E25"/>
    <w:rsid w:val="001108EE"/>
    <w:rsid w:val="001D2452"/>
    <w:rsid w:val="00324F95"/>
    <w:rsid w:val="003375B3"/>
    <w:rsid w:val="003A40C0"/>
    <w:rsid w:val="0043247B"/>
    <w:rsid w:val="00541F2E"/>
    <w:rsid w:val="00587E96"/>
    <w:rsid w:val="005C6DB0"/>
    <w:rsid w:val="005D3C5E"/>
    <w:rsid w:val="00765B3F"/>
    <w:rsid w:val="007D752D"/>
    <w:rsid w:val="00807DBE"/>
    <w:rsid w:val="00A076CB"/>
    <w:rsid w:val="00B13326"/>
    <w:rsid w:val="00E70182"/>
    <w:rsid w:val="00EB44D9"/>
    <w:rsid w:val="00EC1941"/>
    <w:rsid w:val="00ED5481"/>
    <w:rsid w:val="0A892D67"/>
    <w:rsid w:val="1877212D"/>
    <w:rsid w:val="2A9A6728"/>
    <w:rsid w:val="386E75A0"/>
    <w:rsid w:val="4C326DC0"/>
    <w:rsid w:val="541377EC"/>
    <w:rsid w:val="56F9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38C23E-80BE-46DF-B3F0-70A6AE4E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老冉</dc:creator>
  <cp:lastModifiedBy>pgos</cp:lastModifiedBy>
  <cp:revision>14</cp:revision>
  <dcterms:created xsi:type="dcterms:W3CDTF">2018-10-30T03:00:00Z</dcterms:created>
  <dcterms:modified xsi:type="dcterms:W3CDTF">2018-12-05T07:24:00Z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